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0"/>
        <w:gridCol w:w="4727"/>
      </w:tblGrid>
      <w:tr w:rsidR="001F5CC0" w:rsidTr="001F5CC0">
        <w:trPr>
          <w:trHeight w:val="4490"/>
        </w:trPr>
        <w:tc>
          <w:tcPr>
            <w:tcW w:w="3920" w:type="dxa"/>
          </w:tcPr>
          <w:p w:rsidR="001F5CC0" w:rsidRDefault="001F5CC0" w:rsidP="000117D1">
            <w:pPr>
              <w:ind w:right="-694"/>
              <w:rPr>
                <w:rFonts w:ascii="Book Antiqua" w:eastAsia="Calibri" w:hAnsi="Book Antiqua" w:cs="Times New Roman"/>
                <w:b/>
                <w:color w:val="000000"/>
                <w:sz w:val="24"/>
                <w:szCs w:val="24"/>
                <w:lang w:eastAsia="el-GR"/>
              </w:rPr>
            </w:pPr>
            <w:bookmarkStart w:id="0" w:name="_GoBack"/>
            <w:bookmarkEnd w:id="0"/>
            <w:r>
              <w:rPr>
                <w:noProof/>
                <w:lang w:eastAsia="el-GR"/>
              </w:rPr>
              <w:drawing>
                <wp:inline distT="0" distB="0" distL="0" distR="0" wp14:anchorId="64811FEF" wp14:editId="48B308DD">
                  <wp:extent cx="1371600" cy="1024255"/>
                  <wp:effectExtent l="0" t="0" r="0" b="444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4255"/>
                          </a:xfrm>
                          <a:prstGeom prst="rect">
                            <a:avLst/>
                          </a:prstGeom>
                          <a:noFill/>
                        </pic:spPr>
                      </pic:pic>
                    </a:graphicData>
                  </a:graphic>
                </wp:inline>
              </w:drawing>
            </w:r>
            <w:r w:rsidRPr="0078780F">
              <w:rPr>
                <w:rFonts w:ascii="Book Antiqua" w:eastAsia="Calibri" w:hAnsi="Book Antiqua" w:cs="Times New Roman"/>
                <w:b/>
                <w:color w:val="000000"/>
                <w:sz w:val="24"/>
                <w:szCs w:val="24"/>
                <w:lang w:eastAsia="el-GR"/>
              </w:rPr>
              <w:t xml:space="preserve"> </w:t>
            </w:r>
          </w:p>
          <w:p w:rsidR="001F5CC0" w:rsidRPr="0078780F" w:rsidRDefault="001F5CC0" w:rsidP="000117D1">
            <w:pPr>
              <w:ind w:right="-694"/>
              <w:rPr>
                <w:rFonts w:ascii="Book Antiqua" w:eastAsia="Calibri" w:hAnsi="Book Antiqua" w:cs="Times New Roman"/>
                <w:b/>
                <w:color w:val="000000"/>
                <w:sz w:val="24"/>
                <w:szCs w:val="24"/>
                <w:lang w:eastAsia="el-GR"/>
              </w:rPr>
            </w:pPr>
            <w:r w:rsidRPr="0078780F">
              <w:rPr>
                <w:rFonts w:ascii="Book Antiqua" w:eastAsia="Calibri" w:hAnsi="Book Antiqua" w:cs="Times New Roman"/>
                <w:b/>
                <w:color w:val="000000"/>
                <w:sz w:val="24"/>
                <w:szCs w:val="24"/>
                <w:lang w:eastAsia="el-GR"/>
              </w:rPr>
              <w:t>Π .Ο . Π . Σ .</w:t>
            </w:r>
          </w:p>
          <w:p w:rsidR="001F5CC0" w:rsidRPr="0078780F" w:rsidRDefault="001F5CC0" w:rsidP="000117D1">
            <w:pPr>
              <w:keepNext/>
              <w:outlineLvl w:val="0"/>
              <w:rPr>
                <w:rFonts w:ascii="Book Antiqua" w:eastAsia="Calibri" w:hAnsi="Book Antiqua" w:cs="Times New Roman"/>
                <w:color w:val="000000"/>
                <w:sz w:val="24"/>
                <w:szCs w:val="24"/>
                <w:lang w:eastAsia="el-GR"/>
              </w:rPr>
            </w:pPr>
            <w:r w:rsidRPr="0078780F">
              <w:rPr>
                <w:rFonts w:ascii="Book Antiqua" w:eastAsia="Calibri" w:hAnsi="Book Antiqua" w:cs="Times New Roman"/>
                <w:b/>
                <w:color w:val="000000"/>
                <w:sz w:val="24"/>
                <w:szCs w:val="24"/>
                <w:lang w:eastAsia="el-GR"/>
              </w:rPr>
              <w:t>ΠΑΝΕΛΛΗΝΙΑ ΟΜΟΣΠΟΝΔΙΑ</w:t>
            </w:r>
          </w:p>
          <w:p w:rsidR="001F5CC0" w:rsidRPr="0078780F" w:rsidRDefault="001F5CC0" w:rsidP="000117D1">
            <w:pPr>
              <w:keepNext/>
              <w:outlineLvl w:val="0"/>
              <w:rPr>
                <w:rFonts w:ascii="Book Antiqua" w:eastAsia="Calibri" w:hAnsi="Book Antiqua" w:cs="Times New Roman"/>
                <w:sz w:val="24"/>
                <w:szCs w:val="24"/>
                <w:lang w:eastAsia="el-GR"/>
              </w:rPr>
            </w:pPr>
            <w:r w:rsidRPr="0078780F">
              <w:rPr>
                <w:rFonts w:ascii="Book Antiqua" w:eastAsia="Calibri" w:hAnsi="Book Antiqua" w:cs="Times New Roman"/>
                <w:b/>
                <w:color w:val="000000"/>
                <w:sz w:val="24"/>
                <w:szCs w:val="24"/>
                <w:lang w:eastAsia="el-GR"/>
              </w:rPr>
              <w:t>ΠΟΛΙΤΙΚΩΝ ΣΥΝΤΑΞΙΟΥΧΩΝ</w:t>
            </w:r>
          </w:p>
          <w:p w:rsidR="001F5CC0" w:rsidRPr="00260BEE" w:rsidRDefault="001F5CC0" w:rsidP="000117D1">
            <w:pPr>
              <w:keepNext/>
              <w:outlineLvl w:val="0"/>
              <w:rPr>
                <w:rFonts w:ascii="Book Antiqua" w:eastAsia="Calibri" w:hAnsi="Book Antiqua" w:cs="Times New Roman"/>
                <w:sz w:val="24"/>
                <w:szCs w:val="24"/>
                <w:lang w:eastAsia="el-GR"/>
              </w:rPr>
            </w:pPr>
            <w:proofErr w:type="spellStart"/>
            <w:r>
              <w:rPr>
                <w:rFonts w:ascii="Book Antiqua" w:eastAsia="Calibri" w:hAnsi="Book Antiqua" w:cs="Times New Roman"/>
                <w:sz w:val="24"/>
                <w:szCs w:val="24"/>
                <w:lang w:eastAsia="el-GR"/>
              </w:rPr>
              <w:t>Τηλ</w:t>
            </w:r>
            <w:proofErr w:type="spellEnd"/>
            <w:r>
              <w:rPr>
                <w:rFonts w:ascii="Book Antiqua" w:eastAsia="Calibri" w:hAnsi="Book Antiqua" w:cs="Times New Roman"/>
                <w:sz w:val="24"/>
                <w:szCs w:val="24"/>
                <w:lang w:eastAsia="el-GR"/>
              </w:rPr>
              <w:t>. 210 8253544 / 210-8810013</w:t>
            </w:r>
          </w:p>
          <w:p w:rsidR="001F5CC0" w:rsidRPr="0078780F" w:rsidRDefault="001F5CC0" w:rsidP="000117D1">
            <w:pPr>
              <w:keepNext/>
              <w:outlineLvl w:val="0"/>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 xml:space="preserve">Τροίας 43, </w:t>
            </w:r>
          </w:p>
          <w:p w:rsidR="001F5CC0" w:rsidRPr="0078780F" w:rsidRDefault="001F5CC0" w:rsidP="000117D1">
            <w:pPr>
              <w:tabs>
                <w:tab w:val="left" w:pos="4125"/>
              </w:tabs>
              <w:rPr>
                <w:rFonts w:ascii="Book Antiqua" w:eastAsia="Calibri" w:hAnsi="Book Antiqua" w:cs="Times New Roman"/>
                <w:color w:val="000000"/>
                <w:sz w:val="24"/>
                <w:szCs w:val="24"/>
                <w:lang w:eastAsia="el-GR"/>
              </w:rPr>
            </w:pPr>
            <w:r w:rsidRPr="0078780F">
              <w:rPr>
                <w:rFonts w:ascii="Book Antiqua" w:eastAsia="Calibri" w:hAnsi="Book Antiqua" w:cs="Times New Roman"/>
                <w:color w:val="000000"/>
                <w:sz w:val="24"/>
                <w:szCs w:val="24"/>
                <w:lang w:eastAsia="el-GR"/>
              </w:rPr>
              <w:t xml:space="preserve">ΕΤΟΣ  ΙΔΡΥΣΗΣ 1947 </w:t>
            </w:r>
          </w:p>
          <w:p w:rsidR="001F5CC0" w:rsidRPr="006A19F0" w:rsidRDefault="001F5CC0" w:rsidP="000117D1">
            <w:pPr>
              <w:rPr>
                <w:rFonts w:ascii="Book Antiqua" w:eastAsia="Calibri" w:hAnsi="Book Antiqua" w:cs="Times New Roman"/>
                <w:color w:val="0000FF"/>
                <w:sz w:val="24"/>
                <w:szCs w:val="24"/>
                <w:u w:val="single"/>
                <w:lang w:val="en-US" w:eastAsia="el-GR"/>
              </w:rPr>
            </w:pPr>
            <w:r w:rsidRPr="0078780F">
              <w:rPr>
                <w:rFonts w:ascii="Book Antiqua" w:eastAsia="Calibri" w:hAnsi="Book Antiqua" w:cs="Times New Roman"/>
                <w:color w:val="000000"/>
                <w:sz w:val="24"/>
                <w:szCs w:val="24"/>
                <w:lang w:val="en-US" w:eastAsia="el-GR"/>
              </w:rPr>
              <w:t>email</w:t>
            </w:r>
            <w:r w:rsidRPr="006A19F0">
              <w:rPr>
                <w:rFonts w:ascii="Book Antiqua" w:eastAsia="Calibri" w:hAnsi="Book Antiqua" w:cs="Times New Roman"/>
                <w:color w:val="000000"/>
                <w:sz w:val="24"/>
                <w:szCs w:val="24"/>
                <w:lang w:val="en-US" w:eastAsia="el-GR"/>
              </w:rPr>
              <w:t xml:space="preserve">: </w:t>
            </w:r>
            <w:hyperlink r:id="rId6" w:history="1">
              <w:r w:rsidRPr="0078780F">
                <w:rPr>
                  <w:rFonts w:ascii="Book Antiqua" w:eastAsia="Calibri" w:hAnsi="Book Antiqua" w:cs="Times New Roman"/>
                  <w:color w:val="0000FF"/>
                  <w:sz w:val="24"/>
                  <w:szCs w:val="24"/>
                  <w:u w:val="single"/>
                  <w:lang w:val="en-US" w:eastAsia="el-GR"/>
                </w:rPr>
                <w:t>omopolit</w:t>
              </w:r>
              <w:r w:rsidRPr="006A19F0">
                <w:rPr>
                  <w:rFonts w:ascii="Book Antiqua" w:eastAsia="Calibri" w:hAnsi="Book Antiqua" w:cs="Times New Roman"/>
                  <w:color w:val="0000FF"/>
                  <w:sz w:val="24"/>
                  <w:szCs w:val="24"/>
                  <w:u w:val="single"/>
                  <w:lang w:val="en-US" w:eastAsia="el-GR"/>
                </w:rPr>
                <w:t>@</w:t>
              </w:r>
              <w:r w:rsidRPr="0078780F">
                <w:rPr>
                  <w:rFonts w:ascii="Book Antiqua" w:eastAsia="Calibri" w:hAnsi="Book Antiqua" w:cs="Times New Roman"/>
                  <w:color w:val="0000FF"/>
                  <w:sz w:val="24"/>
                  <w:szCs w:val="24"/>
                  <w:u w:val="single"/>
                  <w:lang w:val="en-US" w:eastAsia="el-GR"/>
                </w:rPr>
                <w:t>otenet</w:t>
              </w:r>
              <w:r w:rsidRPr="006A19F0">
                <w:rPr>
                  <w:rFonts w:ascii="Book Antiqua" w:eastAsia="Calibri" w:hAnsi="Book Antiqua" w:cs="Times New Roman"/>
                  <w:color w:val="0000FF"/>
                  <w:sz w:val="24"/>
                  <w:szCs w:val="24"/>
                  <w:u w:val="single"/>
                  <w:lang w:val="en-US" w:eastAsia="el-GR"/>
                </w:rPr>
                <w:t>.</w:t>
              </w:r>
              <w:r w:rsidRPr="0078780F">
                <w:rPr>
                  <w:rFonts w:ascii="Book Antiqua" w:eastAsia="Calibri" w:hAnsi="Book Antiqua" w:cs="Times New Roman"/>
                  <w:color w:val="0000FF"/>
                  <w:sz w:val="24"/>
                  <w:szCs w:val="24"/>
                  <w:u w:val="single"/>
                  <w:lang w:val="en-US" w:eastAsia="el-GR"/>
                </w:rPr>
                <w:t>gr</w:t>
              </w:r>
            </w:hyperlink>
          </w:p>
          <w:p w:rsidR="001F5CC0" w:rsidRPr="006A19F0" w:rsidRDefault="001F5CC0" w:rsidP="000117D1">
            <w:pPr>
              <w:rPr>
                <w:rFonts w:ascii="Book Antiqua" w:eastAsia="Calibri" w:hAnsi="Book Antiqua" w:cs="Times New Roman"/>
                <w:color w:val="0000FF"/>
                <w:sz w:val="24"/>
                <w:szCs w:val="24"/>
                <w:lang w:val="en-US" w:eastAsia="el-GR"/>
              </w:rPr>
            </w:pPr>
            <w:r>
              <w:rPr>
                <w:rFonts w:ascii="Book Antiqua" w:eastAsia="Calibri" w:hAnsi="Book Antiqua" w:cs="Times New Roman"/>
                <w:color w:val="0000FF"/>
                <w:sz w:val="24"/>
                <w:szCs w:val="24"/>
                <w:lang w:val="en-US" w:eastAsia="el-GR"/>
              </w:rPr>
              <w:t>www</w:t>
            </w:r>
            <w:r w:rsidRPr="006A19F0">
              <w:rPr>
                <w:rFonts w:ascii="Book Antiqua" w:eastAsia="Calibri" w:hAnsi="Book Antiqua" w:cs="Times New Roman"/>
                <w:color w:val="0000FF"/>
                <w:sz w:val="24"/>
                <w:szCs w:val="24"/>
                <w:lang w:val="en-US" w:eastAsia="el-GR"/>
              </w:rPr>
              <w:t>.popsdimosiou.gr</w:t>
            </w:r>
          </w:p>
          <w:p w:rsidR="001F5CC0" w:rsidRPr="006A19F0" w:rsidRDefault="001F5CC0" w:rsidP="000117D1">
            <w:pPr>
              <w:rPr>
                <w:lang w:val="en-US"/>
              </w:rPr>
            </w:pPr>
          </w:p>
        </w:tc>
        <w:tc>
          <w:tcPr>
            <w:tcW w:w="4727" w:type="dxa"/>
          </w:tcPr>
          <w:p w:rsidR="001F5CC0" w:rsidRPr="006A19F0" w:rsidRDefault="001F5CC0" w:rsidP="000117D1">
            <w:pPr>
              <w:rPr>
                <w:lang w:val="en-US"/>
              </w:rPr>
            </w:pPr>
          </w:p>
          <w:p w:rsidR="001F5CC0" w:rsidRPr="006A19F0" w:rsidRDefault="001F5CC0" w:rsidP="000117D1">
            <w:pPr>
              <w:rPr>
                <w:lang w:val="en-US"/>
              </w:rPr>
            </w:pPr>
          </w:p>
          <w:p w:rsidR="001F5CC0" w:rsidRPr="006A19F0" w:rsidRDefault="001F5CC0" w:rsidP="000117D1">
            <w:pPr>
              <w:rPr>
                <w:lang w:val="en-US"/>
              </w:rPr>
            </w:pPr>
          </w:p>
          <w:p w:rsidR="001F5CC0" w:rsidRPr="006A19F0" w:rsidRDefault="001F5CC0" w:rsidP="000117D1">
            <w:pPr>
              <w:rPr>
                <w:lang w:val="en-US"/>
              </w:rPr>
            </w:pPr>
          </w:p>
          <w:p w:rsidR="001F5CC0" w:rsidRPr="006A19F0" w:rsidRDefault="001F5CC0" w:rsidP="000117D1">
            <w:pPr>
              <w:rPr>
                <w:lang w:val="en-US"/>
              </w:rPr>
            </w:pPr>
          </w:p>
          <w:p w:rsidR="001F5CC0" w:rsidRPr="006A19F0" w:rsidRDefault="001F5CC0" w:rsidP="000117D1">
            <w:pPr>
              <w:rPr>
                <w:lang w:val="en-US"/>
              </w:rPr>
            </w:pPr>
          </w:p>
          <w:p w:rsidR="001F5CC0" w:rsidRPr="006A19F0" w:rsidRDefault="001F5CC0" w:rsidP="000117D1">
            <w:pPr>
              <w:jc w:val="right"/>
              <w:rPr>
                <w:rFonts w:ascii="Book Antiqua" w:eastAsia="Calibri" w:hAnsi="Book Antiqua" w:cs="Times New Roman"/>
                <w:sz w:val="24"/>
                <w:szCs w:val="24"/>
                <w:lang w:val="en-US" w:eastAsia="el-GR"/>
              </w:rPr>
            </w:pPr>
          </w:p>
          <w:p w:rsidR="001F5CC0" w:rsidRPr="00A31E06" w:rsidRDefault="00EA79D6" w:rsidP="00A31E06">
            <w:pPr>
              <w:jc w:val="right"/>
              <w:rPr>
                <w:rFonts w:eastAsia="Calibri" w:cstheme="minorHAnsi"/>
                <w:sz w:val="24"/>
                <w:szCs w:val="24"/>
                <w:lang w:eastAsia="el-GR"/>
              </w:rPr>
            </w:pPr>
            <w:r>
              <w:rPr>
                <w:rFonts w:eastAsia="Calibri" w:cstheme="minorHAnsi"/>
                <w:sz w:val="24"/>
                <w:szCs w:val="24"/>
                <w:lang w:eastAsia="el-GR"/>
              </w:rPr>
              <w:t>Αθήνα, 29-05</w:t>
            </w:r>
            <w:r w:rsidR="00DA4402">
              <w:rPr>
                <w:rFonts w:eastAsia="Calibri" w:cstheme="minorHAnsi"/>
                <w:sz w:val="24"/>
                <w:szCs w:val="24"/>
                <w:lang w:eastAsia="el-GR"/>
              </w:rPr>
              <w:t>-2026</w:t>
            </w:r>
            <w:r w:rsidR="001F5CC0" w:rsidRPr="00A31E06">
              <w:rPr>
                <w:rFonts w:eastAsia="Calibri" w:cstheme="minorHAnsi"/>
                <w:sz w:val="24"/>
                <w:szCs w:val="24"/>
                <w:lang w:eastAsia="el-GR"/>
              </w:rPr>
              <w:t xml:space="preserve"> </w:t>
            </w:r>
          </w:p>
          <w:p w:rsidR="001F5CC0" w:rsidRPr="00A31E06" w:rsidRDefault="003821E1" w:rsidP="00A31E06">
            <w:pPr>
              <w:jc w:val="right"/>
              <w:rPr>
                <w:rFonts w:cstheme="minorHAnsi"/>
                <w:sz w:val="24"/>
                <w:szCs w:val="24"/>
              </w:rPr>
            </w:pPr>
            <w:proofErr w:type="spellStart"/>
            <w:r>
              <w:rPr>
                <w:rFonts w:eastAsia="Calibri" w:cstheme="minorHAnsi"/>
                <w:sz w:val="24"/>
                <w:szCs w:val="24"/>
                <w:lang w:eastAsia="el-GR"/>
              </w:rPr>
              <w:t>Αρ.πρωτ</w:t>
            </w:r>
            <w:proofErr w:type="spellEnd"/>
            <w:r>
              <w:rPr>
                <w:rFonts w:eastAsia="Calibri" w:cstheme="minorHAnsi"/>
                <w:sz w:val="24"/>
                <w:szCs w:val="24"/>
                <w:lang w:eastAsia="el-GR"/>
              </w:rPr>
              <w:t>:</w:t>
            </w:r>
            <w:r w:rsidR="00EA79D6">
              <w:rPr>
                <w:rFonts w:eastAsia="Calibri" w:cstheme="minorHAnsi"/>
                <w:sz w:val="24"/>
                <w:szCs w:val="24"/>
                <w:lang w:eastAsia="el-GR"/>
              </w:rPr>
              <w:t xml:space="preserve"> </w:t>
            </w:r>
            <w:r w:rsidR="00C77824">
              <w:rPr>
                <w:rFonts w:eastAsia="Calibri" w:cstheme="minorHAnsi"/>
                <w:sz w:val="24"/>
                <w:szCs w:val="24"/>
                <w:lang w:eastAsia="el-GR"/>
              </w:rPr>
              <w:t>190</w:t>
            </w:r>
            <w:r>
              <w:rPr>
                <w:rFonts w:eastAsia="Calibri" w:cstheme="minorHAnsi"/>
                <w:sz w:val="24"/>
                <w:szCs w:val="24"/>
                <w:lang w:eastAsia="el-GR"/>
              </w:rPr>
              <w:t xml:space="preserve"> </w:t>
            </w:r>
          </w:p>
          <w:p w:rsidR="001F5CC0" w:rsidRPr="00A31E06" w:rsidRDefault="001F5CC0" w:rsidP="00A31E06">
            <w:pPr>
              <w:jc w:val="right"/>
              <w:rPr>
                <w:rFonts w:cstheme="minorHAnsi"/>
                <w:sz w:val="24"/>
                <w:szCs w:val="24"/>
              </w:rPr>
            </w:pPr>
          </w:p>
          <w:p w:rsidR="001F5CC0" w:rsidRPr="00A31E06" w:rsidRDefault="001F5CC0" w:rsidP="000117D1">
            <w:pPr>
              <w:rPr>
                <w:rFonts w:cstheme="minorHAnsi"/>
                <w:sz w:val="24"/>
                <w:szCs w:val="24"/>
              </w:rPr>
            </w:pPr>
          </w:p>
          <w:p w:rsidR="001F5CC0" w:rsidRDefault="00EA79D6" w:rsidP="00A31E06">
            <w:pPr>
              <w:jc w:val="right"/>
              <w:rPr>
                <w:rFonts w:cstheme="minorHAnsi"/>
                <w:b/>
                <w:sz w:val="24"/>
                <w:szCs w:val="24"/>
              </w:rPr>
            </w:pPr>
            <w:r>
              <w:rPr>
                <w:rFonts w:cstheme="minorHAnsi"/>
                <w:b/>
                <w:sz w:val="24"/>
                <w:szCs w:val="24"/>
              </w:rPr>
              <w:t>ΠΡΟΣ Υπουργό Οικονομικών, κ.</w:t>
            </w:r>
            <w:r>
              <w:t xml:space="preserve"> </w:t>
            </w:r>
            <w:r>
              <w:rPr>
                <w:rFonts w:cstheme="minorHAnsi"/>
                <w:b/>
                <w:sz w:val="24"/>
                <w:szCs w:val="24"/>
              </w:rPr>
              <w:t xml:space="preserve">Κυριάκο </w:t>
            </w:r>
            <w:proofErr w:type="spellStart"/>
            <w:r>
              <w:rPr>
                <w:rFonts w:cstheme="minorHAnsi"/>
                <w:b/>
                <w:sz w:val="24"/>
                <w:szCs w:val="24"/>
              </w:rPr>
              <w:t>Πιερρακάκη</w:t>
            </w:r>
            <w:proofErr w:type="spellEnd"/>
          </w:p>
          <w:p w:rsidR="00EA79D6" w:rsidRPr="00A31E06" w:rsidRDefault="00EA79D6" w:rsidP="00A31E06">
            <w:pPr>
              <w:jc w:val="right"/>
              <w:rPr>
                <w:rFonts w:cstheme="minorHAnsi"/>
                <w:b/>
                <w:sz w:val="24"/>
                <w:szCs w:val="24"/>
              </w:rPr>
            </w:pPr>
            <w:r>
              <w:rPr>
                <w:rFonts w:cstheme="minorHAnsi"/>
                <w:b/>
                <w:sz w:val="24"/>
                <w:szCs w:val="24"/>
              </w:rPr>
              <w:t>ΚΟΙΝ: Συλλόγους της ΠΟΠΣ</w:t>
            </w:r>
          </w:p>
          <w:p w:rsidR="001F5CC0" w:rsidRDefault="001F5CC0" w:rsidP="000117D1"/>
        </w:tc>
      </w:tr>
    </w:tbl>
    <w:p w:rsidR="00F2495B" w:rsidRDefault="00F2495B" w:rsidP="00F2495B">
      <w:pPr>
        <w:rPr>
          <w:rFonts w:ascii="Times New Roman" w:hAnsi="Times New Roman" w:cs="Times New Roman"/>
          <w:b/>
          <w:sz w:val="28"/>
          <w:szCs w:val="28"/>
        </w:rPr>
      </w:pPr>
    </w:p>
    <w:p w:rsidR="00F2495B" w:rsidRDefault="00F2495B" w:rsidP="00F2495B">
      <w:pPr>
        <w:rPr>
          <w:rFonts w:ascii="Times New Roman" w:hAnsi="Times New Roman" w:cs="Times New Roman"/>
          <w:b/>
          <w:sz w:val="28"/>
          <w:szCs w:val="28"/>
        </w:rPr>
      </w:pPr>
    </w:p>
    <w:p w:rsidR="00A31E06" w:rsidRDefault="00B954CE" w:rsidP="00682EFC">
      <w:pPr>
        <w:rPr>
          <w:rFonts w:cstheme="minorHAnsi"/>
          <w:b/>
          <w:sz w:val="24"/>
          <w:szCs w:val="24"/>
        </w:rPr>
      </w:pPr>
      <w:r>
        <w:rPr>
          <w:rFonts w:cstheme="minorHAnsi"/>
          <w:b/>
          <w:sz w:val="24"/>
          <w:szCs w:val="24"/>
        </w:rPr>
        <w:t>Θέμα: Έκπτωση από το φορολογητέο</w:t>
      </w:r>
      <w:r w:rsidR="00EA79D6">
        <w:rPr>
          <w:rFonts w:cstheme="minorHAnsi"/>
          <w:b/>
          <w:sz w:val="24"/>
          <w:szCs w:val="24"/>
        </w:rPr>
        <w:t xml:space="preserve"> ποσό των δαπανών ιατροφαρμακευτικής περίθαλψης </w:t>
      </w:r>
    </w:p>
    <w:p w:rsidR="003821E1" w:rsidRDefault="003821E1" w:rsidP="00682EFC">
      <w:pPr>
        <w:rPr>
          <w:rFonts w:cstheme="minorHAnsi"/>
          <w:b/>
          <w:sz w:val="24"/>
          <w:szCs w:val="24"/>
        </w:rPr>
      </w:pPr>
    </w:p>
    <w:p w:rsidR="003821E1" w:rsidRPr="00EA79D6" w:rsidRDefault="00EA79D6" w:rsidP="00EA79D6">
      <w:pPr>
        <w:rPr>
          <w:rFonts w:cstheme="minorHAnsi"/>
          <w:b/>
          <w:sz w:val="24"/>
          <w:szCs w:val="24"/>
        </w:rPr>
      </w:pPr>
      <w:r w:rsidRPr="00EA79D6">
        <w:rPr>
          <w:rFonts w:cstheme="minorHAnsi"/>
          <w:b/>
          <w:sz w:val="24"/>
          <w:szCs w:val="24"/>
        </w:rPr>
        <w:t>Αξιότιμε κ. Υπουργέ,</w:t>
      </w:r>
    </w:p>
    <w:p w:rsidR="00EA79D6" w:rsidRDefault="00EA79D6" w:rsidP="00EA79D6">
      <w:pPr>
        <w:rPr>
          <w:rFonts w:cstheme="minorHAnsi"/>
          <w:sz w:val="24"/>
          <w:szCs w:val="24"/>
        </w:rPr>
      </w:pPr>
      <w:r>
        <w:rPr>
          <w:rFonts w:cstheme="minorHAnsi"/>
          <w:sz w:val="24"/>
          <w:szCs w:val="24"/>
        </w:rPr>
        <w:t>Εμείς οι συνταξιούχοι έχουμε υποστεί δραστικές περικοπές στις συντάξιμες αποδοχές μας από τους μνημονιακούς νόμους.</w:t>
      </w:r>
    </w:p>
    <w:p w:rsidR="00EA79D6" w:rsidRDefault="00EA79D6" w:rsidP="00EA79D6">
      <w:pPr>
        <w:rPr>
          <w:rFonts w:cstheme="minorHAnsi"/>
          <w:sz w:val="24"/>
          <w:szCs w:val="24"/>
        </w:rPr>
      </w:pPr>
      <w:r>
        <w:rPr>
          <w:rFonts w:cstheme="minorHAnsi"/>
          <w:sz w:val="24"/>
          <w:szCs w:val="24"/>
        </w:rPr>
        <w:t>Τα τελευταία 4 χρόνια δεχόμαστε μια περαιτέρω μείωση της αγοραστικής δύναμης των αποδοχών μας από την αχαλίνωτη ακρίβεια.</w:t>
      </w:r>
    </w:p>
    <w:p w:rsidR="00EA79D6" w:rsidRDefault="00EA79D6" w:rsidP="00EA79D6">
      <w:pPr>
        <w:rPr>
          <w:rFonts w:cstheme="minorHAnsi"/>
          <w:sz w:val="24"/>
          <w:szCs w:val="24"/>
        </w:rPr>
      </w:pPr>
      <w:r>
        <w:rPr>
          <w:rFonts w:cstheme="minorHAnsi"/>
          <w:sz w:val="24"/>
          <w:szCs w:val="24"/>
        </w:rPr>
        <w:t xml:space="preserve">Θεωρούμε ότι οι δαπάνες ιατροφαρμακευτικής περίθαλψης, οι οποίες είναι αυξημένες στις ηλικίες μας, πρέπει να εκπίπτουν από το φορολογητέο εισόδημά μας, σαν ελάχιστη προσφορά ελάφρυνσης από τη δύσκολη οικονομική κατάσταση στην οποία έχουμε περιέλθει. </w:t>
      </w:r>
    </w:p>
    <w:p w:rsidR="00EA79D6" w:rsidRPr="00684B9C" w:rsidRDefault="00EA79D6" w:rsidP="00EA79D6">
      <w:pPr>
        <w:rPr>
          <w:rFonts w:cstheme="minorHAnsi"/>
          <w:sz w:val="24"/>
          <w:szCs w:val="24"/>
        </w:rPr>
      </w:pPr>
    </w:p>
    <w:p w:rsidR="003821E1" w:rsidRPr="00A31E06" w:rsidRDefault="003821E1" w:rsidP="00682EFC">
      <w:pPr>
        <w:rPr>
          <w:rFonts w:cstheme="minorHAnsi"/>
          <w:sz w:val="24"/>
          <w:szCs w:val="24"/>
        </w:rPr>
      </w:pPr>
    </w:p>
    <w:p w:rsidR="00A83238" w:rsidRPr="00A31E06" w:rsidRDefault="00A31E06" w:rsidP="00A83238">
      <w:pPr>
        <w:ind w:firstLine="360"/>
        <w:jc w:val="both"/>
        <w:rPr>
          <w:rFonts w:cstheme="minorHAnsi"/>
          <w:b/>
          <w:sz w:val="24"/>
          <w:szCs w:val="24"/>
        </w:rPr>
      </w:pPr>
      <w:r>
        <w:rPr>
          <w:rFonts w:cstheme="minorHAnsi"/>
          <w:sz w:val="24"/>
          <w:szCs w:val="24"/>
        </w:rPr>
        <w:t xml:space="preserve">       </w:t>
      </w:r>
      <w:r w:rsidRPr="00A31E06">
        <w:rPr>
          <w:rFonts w:cstheme="minorHAnsi"/>
          <w:b/>
          <w:sz w:val="24"/>
          <w:szCs w:val="24"/>
        </w:rPr>
        <w:t xml:space="preserve">        </w:t>
      </w:r>
      <w:r w:rsidR="00A83238" w:rsidRPr="00A31E06">
        <w:rPr>
          <w:rFonts w:cstheme="minorHAnsi"/>
          <w:b/>
          <w:sz w:val="24"/>
          <w:szCs w:val="24"/>
        </w:rPr>
        <w:t xml:space="preserve">  Πρόεδρος                                                                 Ο Γενικός Γραμματέας</w:t>
      </w:r>
    </w:p>
    <w:p w:rsidR="00A83238" w:rsidRPr="00A31E06" w:rsidRDefault="00A83238" w:rsidP="00A83238">
      <w:pPr>
        <w:ind w:firstLine="360"/>
        <w:jc w:val="both"/>
        <w:rPr>
          <w:rFonts w:cstheme="minorHAnsi"/>
          <w:b/>
          <w:sz w:val="24"/>
          <w:szCs w:val="24"/>
        </w:rPr>
      </w:pPr>
    </w:p>
    <w:p w:rsidR="00B92918" w:rsidRPr="00A31E06" w:rsidRDefault="00A31E06" w:rsidP="00A83238">
      <w:pPr>
        <w:rPr>
          <w:rFonts w:cstheme="minorHAnsi"/>
          <w:b/>
          <w:sz w:val="24"/>
          <w:szCs w:val="24"/>
        </w:rPr>
      </w:pPr>
      <w:r w:rsidRPr="00A31E06">
        <w:rPr>
          <w:rFonts w:cstheme="minorHAnsi"/>
          <w:b/>
          <w:sz w:val="24"/>
          <w:szCs w:val="24"/>
        </w:rPr>
        <w:t xml:space="preserve">                 </w:t>
      </w:r>
      <w:r w:rsidR="00A83238" w:rsidRPr="00A31E06">
        <w:rPr>
          <w:rFonts w:cstheme="minorHAnsi"/>
          <w:b/>
          <w:sz w:val="24"/>
          <w:szCs w:val="24"/>
        </w:rPr>
        <w:t xml:space="preserve">Ηλίας Ηλιόπουλος                                         </w:t>
      </w:r>
      <w:r w:rsidRPr="00A31E06">
        <w:rPr>
          <w:rFonts w:cstheme="minorHAnsi"/>
          <w:b/>
          <w:sz w:val="24"/>
          <w:szCs w:val="24"/>
        </w:rPr>
        <w:t xml:space="preserve">   </w:t>
      </w:r>
      <w:r w:rsidR="00A83238" w:rsidRPr="00A31E06">
        <w:rPr>
          <w:rFonts w:cstheme="minorHAnsi"/>
          <w:b/>
          <w:sz w:val="24"/>
          <w:szCs w:val="24"/>
        </w:rPr>
        <w:t xml:space="preserve">              Νίκος </w:t>
      </w:r>
      <w:proofErr w:type="spellStart"/>
      <w:r w:rsidR="00A83238" w:rsidRPr="00A31E06">
        <w:rPr>
          <w:rFonts w:cstheme="minorHAnsi"/>
          <w:b/>
          <w:sz w:val="24"/>
          <w:szCs w:val="24"/>
        </w:rPr>
        <w:t>Καρδαράκος</w:t>
      </w:r>
      <w:proofErr w:type="spellEnd"/>
    </w:p>
    <w:sectPr w:rsidR="00B92918" w:rsidRPr="00A31E06" w:rsidSect="00C935BF">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A3788B"/>
    <w:multiLevelType w:val="hybridMultilevel"/>
    <w:tmpl w:val="180CE7B4"/>
    <w:lvl w:ilvl="0" w:tplc="7C7C440C">
      <w:start w:val="1"/>
      <w:numFmt w:val="decimal"/>
      <w:lvlText w:val="%1."/>
      <w:lvlJc w:val="left"/>
      <w:pPr>
        <w:ind w:left="720" w:hanging="360"/>
      </w:pPr>
      <w:rPr>
        <w:rFonts w:asciiTheme="minorHAnsi" w:eastAsiaTheme="minorHAnsi" w:hAnsiTheme="minorHAnsi" w:cstheme="minorHAnsi"/>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5B"/>
    <w:rsid w:val="001F5CC0"/>
    <w:rsid w:val="003821E1"/>
    <w:rsid w:val="00426ABA"/>
    <w:rsid w:val="00455BF4"/>
    <w:rsid w:val="0060035B"/>
    <w:rsid w:val="00682EFC"/>
    <w:rsid w:val="00684B9C"/>
    <w:rsid w:val="0071625D"/>
    <w:rsid w:val="007C6679"/>
    <w:rsid w:val="007D353C"/>
    <w:rsid w:val="0085412E"/>
    <w:rsid w:val="008B5C2A"/>
    <w:rsid w:val="00977E32"/>
    <w:rsid w:val="00A31E06"/>
    <w:rsid w:val="00A83238"/>
    <w:rsid w:val="00B0562C"/>
    <w:rsid w:val="00B92918"/>
    <w:rsid w:val="00B954CE"/>
    <w:rsid w:val="00C148AC"/>
    <w:rsid w:val="00C77824"/>
    <w:rsid w:val="00C935BF"/>
    <w:rsid w:val="00D80B9E"/>
    <w:rsid w:val="00DA4402"/>
    <w:rsid w:val="00DF70F9"/>
    <w:rsid w:val="00E4235A"/>
    <w:rsid w:val="00E45679"/>
    <w:rsid w:val="00EA79D6"/>
    <w:rsid w:val="00ED162E"/>
    <w:rsid w:val="00F2495B"/>
    <w:rsid w:val="00FE3D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15E16-06BC-4F3A-B27C-859E3EB7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9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5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5412E"/>
    <w:rPr>
      <w:color w:val="0563C1" w:themeColor="hyperlink"/>
      <w:u w:val="single"/>
    </w:rPr>
  </w:style>
  <w:style w:type="paragraph" w:styleId="a4">
    <w:name w:val="List Paragraph"/>
    <w:basedOn w:val="a"/>
    <w:uiPriority w:val="34"/>
    <w:qFormat/>
    <w:rsid w:val="00682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mopolit@otenet.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969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Γραμματέας</cp:lastModifiedBy>
  <cp:revision>3</cp:revision>
  <cp:lastPrinted>2026-04-02T08:54:00Z</cp:lastPrinted>
  <dcterms:created xsi:type="dcterms:W3CDTF">2026-06-02T15:20:00Z</dcterms:created>
  <dcterms:modified xsi:type="dcterms:W3CDTF">2026-06-02T15:20:00Z</dcterms:modified>
</cp:coreProperties>
</file>